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ПРАВИТЕЛЬСТВО РОССИЙСКОЙ ФЕДЕРАЦИИ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от 15 мая 2013 г. N 416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О ПОРЯДКЕ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ОСУЩЕСТВЛЕНИЯ ДЕЯТЕЛЬНОСТИ ПО УПРАВЛЕНИЮ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МНОГОКВАРТИРНЫМИ ДОМАМИ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частью 1 статьи 161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Правительство Российской Федерации постановляет: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1. Утвердить прилагаемые </w:t>
      </w:r>
      <w:hyperlink w:anchor="Par27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Правила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осуществления деятельности по управлению многоквартирными домами.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2. Министерству регионального развития Российской Федерации давать разъяснения о порядке применения Правил, утвержденных настоящим постановлением.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Д.МЕДВЕДЕВ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Утверждены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от 15 мая 2013 г. N 416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7"/>
      <w:bookmarkEnd w:id="0"/>
      <w:r w:rsidRPr="004F76A0">
        <w:rPr>
          <w:rFonts w:ascii="Times New Roman" w:hAnsi="Times New Roman" w:cs="Times New Roman"/>
          <w:b/>
          <w:bCs/>
          <w:sz w:val="24"/>
          <w:szCs w:val="24"/>
        </w:rPr>
        <w:t>ПРАВИЛА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ОСУЩЕСТВЛЕНИЯ ДЕЯТЕЛЬНОСТИ ПО УПРАВЛЕНИЮ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76A0">
        <w:rPr>
          <w:rFonts w:ascii="Times New Roman" w:hAnsi="Times New Roman" w:cs="Times New Roman"/>
          <w:b/>
          <w:bCs/>
          <w:sz w:val="24"/>
          <w:szCs w:val="24"/>
        </w:rPr>
        <w:t>МНОГОКВАРТИРНЫМИ ДОМАМИ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1. Настоящие Правила устанавливают стандарты и порядок осуществления деятельности по управлению многоквартирным домом: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а) собственниками помещений в многоквартирном доме при непосредственном управлении многоквартирным домом собственниками помещений в этом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б) товариществами собственников жилья, жилищно-строительными кооперативами, жилищными кооперативами или иными специализированными потребительскими кооперативами, осуществляющими управление многоквартирным домом без заключения договора управления с управляющей организацией (далее соответственно - товарищество, кооператив);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в) управляющими организациями, заключившими договор управления многоквартирным домом, в том числе в случае, предусмотренном </w:t>
      </w:r>
      <w:hyperlink r:id="rId6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частью 14 статьи 161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г) управляющими организациями, заключившими договор оказания услуг и (или) выполнения работ по содержанию и ремонту общего имущества в многоквартирном доме, количество квартир в котором составляет более чем 12;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д) застройщиками, управляющими многоквартирным домом до заключения договора управления многоквартирным домом с управляющей организацией (далее - застройщик - управляющая организация).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2. Под деятельностью по управлению многоквартирным домом (далее - управление многоквартирным домом) понимается выполнение стандартов, направленных на достижение целей, установленных </w:t>
      </w:r>
      <w:hyperlink r:id="rId7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статьей 161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Федерации, а также определенных </w:t>
      </w:r>
      <w:r w:rsidRPr="004F76A0">
        <w:rPr>
          <w:rFonts w:ascii="Times New Roman" w:hAnsi="Times New Roman" w:cs="Times New Roman"/>
          <w:sz w:val="24"/>
          <w:szCs w:val="24"/>
        </w:rPr>
        <w:lastRenderedPageBreak/>
        <w:t>решением собственников помещений в многоквартирном доме.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Управление осуществляется в отношении каждого отдельного многоквартирного дома как самостоятельного объекта управления с учетом состава, конструктивных особенностей, степени физического износа и технического состояния общего имущества, в зависимости от геодезических и природно-климатических условий расположения многоквартирного дома, а также исходя из минимального перечня услуг и работ, необходимых для обеспечения надлежащего содержания общего имущества в многоквартирном доме, утвержденного постановлением Правительства Российской Федерации от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3 апреля 2013 г. N 290 (далее - минимальный перечень).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II. Стандарты управления многоквартирным домом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4. Управление многоквартирным домом обеспечивается выполнением следующих стандартов: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76A0">
        <w:rPr>
          <w:rFonts w:ascii="Times New Roman" w:hAnsi="Times New Roman" w:cs="Times New Roman"/>
          <w:sz w:val="24"/>
          <w:szCs w:val="24"/>
        </w:rPr>
        <w:t xml:space="preserve">а) прием, хранение и передача технической документации на многоквартирный дом и иных связанных с управлением таким домом документов, предусмотренных </w:t>
      </w:r>
      <w:hyperlink r:id="rId8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Правилами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содержания общего имущества в многоквартирном доме, утвержденными постановлением Правительства Российской Федерации от 13 августа 2006 г. N 491, в порядке, установленном настоящими Правилами, а также их актуализация и восстановление (при необходимости);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46"/>
      <w:bookmarkEnd w:id="1"/>
      <w:proofErr w:type="gramStart"/>
      <w:r w:rsidRPr="004F76A0">
        <w:rPr>
          <w:rFonts w:ascii="Times New Roman" w:hAnsi="Times New Roman" w:cs="Times New Roman"/>
          <w:sz w:val="24"/>
          <w:szCs w:val="24"/>
        </w:rPr>
        <w:t>б) сбор, обновление и хранение информации о собственниках и нанимателях помещений в многоквартирном доме, а также о лицах, использующих общее имущество в многоквартирном доме на основании договоров (по решению общего собрания собственников помещений в многоквартирном доме), включая ведение актуальных списков в электронном виде и (или) на бумажных носителях с учетом требований законодательства Российской Федерации о защите персональных данных;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в) 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доме, в том числе: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разработка с учетом минимального перечня </w:t>
      </w:r>
      <w:proofErr w:type="spellStart"/>
      <w:proofErr w:type="gramStart"/>
      <w:r w:rsidRPr="004F76A0">
        <w:rPr>
          <w:rFonts w:ascii="Times New Roman" w:hAnsi="Times New Roman" w:cs="Times New Roman"/>
          <w:sz w:val="24"/>
          <w:szCs w:val="24"/>
        </w:rPr>
        <w:t>перечня</w:t>
      </w:r>
      <w:proofErr w:type="spellEnd"/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услуг и работ по содержанию и ремонту общего имущества в многоквартирном доме (далее - перечень услуг и работ), а в случае управления многоквартирным домом товариществом или кооперативом - формирование годового плана содержания и ремонта общего имущества в многоквартирном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расчет и обоснование финансовых потребностей, необходимых для оказания услуг и выполнения работ, входящих в перечень услуг и работ, с указанием источников покрытия таких потребностей (в том числе с учетом рассмотрения ценовых предложений на рынке услуг и работ, смет на выполнение отдельных видов работ);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подготовка предложений по вопросам проведения капитального ремонта (реконструкции) многоквартирного дома, а также осуществления действий, направленных на снижение объема используемых в многоквартирном доме энергетических ресурсов, повышения его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>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подготовка предложений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о передаче объектов общего имущества собственников помещений в многоквартирном доме в пользование иным лицам на возмездной основе на условиях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>, наиболее выгодных для собственников помещений в этом доме, в том числе с использованием механизмов конкурсного отбора;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обеспечение ознакомления собственников помещений в многоквартирном доме с проектами подготовленных документов по вопросам содержания и ремонта общего имущества собственников помещений в многоквартирном доме и пользования этим имуществом, а также организация предварительного обсуждения этих проектов;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г) организация собственниками помещений в многоквартирном доме, органами управления товарищества и кооператива, а в случаях, предусмотренных договором управления многоквартирным домом, управляющей организацией рассмотрения общим собранием собственников помещений в многоквартирном доме, общим собранием членов товарищества или кооператива (далее - собрание) вопросов, связанных с управлением многоквартирным домом, в том числе: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уведомление собственников помещений в многоквартирном доме, членов товарищества или кооператива о проведении собрания;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обеспечение ознакомления собственников помещений в многоквартирном доме, членов товарищества или кооператива с информацией и (или) материалами, которые будут рассматриваться на собрании;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подготовка форм документов, необходимых для регистрации участников собрания;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lastRenderedPageBreak/>
        <w:t>подготовка помещений для проведения собрания, регистрация участников собрания;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документальное оформление решений, принятых собранием;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доведение до сведения собственников помещений в многоквартирном доме, членов товарищества или кооператива решений, принятых на собрании;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д) организация оказания услуг и выполнения работ, предусмотренных перечнем услуг и работ, утвержденным решением собрания, в том числе: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определение способа оказания услуг и выполнения работ;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подготовка заданий для исполнителей услуг и работ;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выбор, в том числе на конкурсной основе, исполнителей услуг и работ по содержанию и ремонту общего имущества в многоквартирном доме на условиях, наиболее выгодных для собственников помещений в многоквартирном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заключение договоров оказания услуг и (или) выполнения работ по содержанию и ремонту общего имущества собственников помещений в многоквартирном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заключение с собственниками и пользователями помещений в многоквартирном доме договоров, содержащих условия предоставления коммунальных услуг;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76A0">
        <w:rPr>
          <w:rFonts w:ascii="Times New Roman" w:hAnsi="Times New Roman" w:cs="Times New Roman"/>
          <w:sz w:val="24"/>
          <w:szCs w:val="24"/>
        </w:rPr>
        <w:t xml:space="preserve">заключение договоров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с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 xml:space="preserve">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вида, а также договоров на техническое обслуживание и ремонт внутридомовых инженерных систем (в случаях, предусмотренных законодательством Российской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Федерации);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заключение иных договоров, направленных на достижение целей управления многоквартирным домом, обеспечение безопасности и комфортности проживания в этом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оказанием услуг и выполнением работ по содержанию и ремонту общего имущества в многоквартирном доме исполнителями этих услуг и работ, в том числе документальное оформление приемки таких услуг и работ, а также фактов выполнения услуг и работ ненадлежащего качества;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ведение претензионной, исковой работы при выявлении нарушений исполнителями услуг и работ обязательств, вытекающих из договоров оказания услуг и (или) выполнения работ по содержанию и ремонту общего имущества собственников помещений в многоквартирном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е) взаимодействие с органами государственной власти и органами местного самоуправления по вопросам, связанным с деятельностью по управлению многоквартирным домом;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ж) организация и осуществление расчетов за услуги и работы по содержанию и ремонту общего имущества в многоквартирном доме, включая услуги и работы по управлению многоквартирным домом, и коммунальные услуги, в том числе: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начисление обязательных платежей и взносов, связанных с оплатой расходов на содержание и ремонт общего имущества в многоквартирном доме и коммунальных услуг в соответствии с требованиями законодательства Российской Федерации;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оформление платежных документов и направление их собственникам и пользователям помещений в многоквартирном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осуществление управляющими организациями, товариществами и кооперативами расчетов с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 xml:space="preserve"> организациями за коммунальные ресурсы, поставленные по договорам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ресурсоснабжения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 xml:space="preserve"> в целях обеспечения предоставления в установленном порядке собственникам и пользователям помещений в многоквартирном доме коммунальной услуги соответствующего вида;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ведение претензионной и исковой работы в отношении лиц, не исполнивших обязанность по внесению платы за жилое помещение и коммунальные услуги, предусмотренную жилищным законодательством Российской Федерации;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з) обеспечение собственниками помещений в многоквартирном доме, органами управления товарищества и кооператива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исполнением решений собрания, выполнением перечней услуг и работ, повышением безопасности и комфортности проживания, а также достижением целей деятельности по управлению многоквартирным домом, в том числе: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предоставление собственникам помещений в многоквартирном доме отчетов об исполнении обязательств по управлению многоквартирным домом с периодичностью и в объеме, которые установлены решением собрания и договором управления многоквартирным домом;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раскрытие информации о деятельности по управлению многоквартирным домом в соответствии со </w:t>
      </w:r>
      <w:hyperlink r:id="rId9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стандартом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раскрытия информации организациями, осуществляющими деятельность в сфере управления многоквартирными домами, утвержденным постановлением Правительства Российской Федерации от 23 сентября 2010 г. N 731;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прием и рассмотрение заявок, предложений и обращений собственников и пользователей помещений в многоквартирном доме;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обеспечение участия представителей собственников помещений в многоквартирном доме в осуществлении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качеством услуг и работ, в том числе при их приемке.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III. Формирование и утверждение перечня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услуг и работ по содержанию и ремонту общего имущества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в многоквартирном доме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5. Проект перечня услуг и работ составляется и представляется собственникам помещений в многоквартирном доме для утверждения в зависимости от способа управления многоквартирным домом управляющей организацией, товариществом или кооперативом соответственно, а в случае непосредственного управления многоквартирным домом собственниками помещений в этом доме - одним из таких собственников.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В целях подтверждения необходимости оказания услуг и выполнения работ, предусмотренных проектом перечня услуг и работ, управляющая организация, товарищество или кооператив по требованию собственников помещений в многоквартирном доме обязаны представить акт обследования технического состояния многоквартирного дома, а также иные документы, содержащие сведения о выявленных дефектах (неисправностях, повреждениях), и при необходимости - заключения экспертных организаций.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7. В перечень услуг и работ могут быть внесены услуги и работы, не включенные в минимальный перечень.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8. Перечень услуг и работ должен содержать объемы, стоимость, периодичность и (или) график (сроки) оказания услуг и выполнения работ по содержанию и ремонту общего имущества собственников помещений в многоквартирном доме.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IV. Осуществление аварийно-диспетчерского обслуживания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9. Управляющая организация, застройщик - управляющая организация, товарищество или кооператив обязаны организовать аварийно-диспетчерское обслуживание многоквартирного дома, в том числе путем заключения договора на оказание услуг с организацией, осуществляющей деятельность по аварийно-диспетчерскому обслуживанию.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76A0">
        <w:rPr>
          <w:rFonts w:ascii="Times New Roman" w:hAnsi="Times New Roman" w:cs="Times New Roman"/>
          <w:sz w:val="24"/>
          <w:szCs w:val="24"/>
        </w:rPr>
        <w:t>При непосредственном управлении многоквартирным домом, количество квартир в котором составляет более чем 12, собственниками помещений в этом доме положения об осуществлении аварийно-диспетчерского обслуживания подлежат включению в договоры, заключаемые с лицами, выполняющими работы по содержанию и ремонту общего имущества в многоквартирном доме, осуществляющими холодное и горячее водоснабжение, водоотведение, электроснабжение, газоснабжение (в том числе поставки бытового газа в баллонах), отопление (теплоснабжение, в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том числе поставки твердого топлива при наличии печного отопления), или заключается договор об осуществлении аварийно-диспетчерского обслуживания с организацией, осуществляющей такую деятельность.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При непосредственном управлении многоквартирным домом, количество квартир в котором составляет не более чем 12, аварийно-диспетчерское обслуживание может осуществляться путем заключения собственниками договора на оказание услуг с организацией, осуществляющей деятельность по аварийно-диспетчерскому обслуживанию.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10. Аварийно-диспетчерская служба осуществляет повседневный (текущий)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работой внутридомовых инженерных систем многоквартирных домов, регистрацию и выполнение заявок собственников и пользователей помещений в многоквартирных домах об устранении неисправностей и повреждений внутридомовых инженерных систем, а также принимает оперативные меры по обеспечению безопасности граждан в случае возникновения аварийных ситуаций или угрозы их возникновения.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11. Аварийно-диспетчерская служба с помощью системы диспетчеризации обеспечивает: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контроль загазованности технических подполий и коллекторов;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lastRenderedPageBreak/>
        <w:t>громкоговорящую (двустороннюю) связь с пассажирами лифтов, собственниками и пользователями помещений в многоквартирных домах, дворниками.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12. Работа аварийно-диспетчерской службы осуществляется круглосуточно. Сведения, полученные в результате непрерывного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работой инженерного оборудования, отражаются аварийно-диспетчерской службой в соответствующих журналах.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13. Аварийно-диспетчерская служба обеспечивает: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незамедлительную ликвидацию засоров внутридомовой инженерной системы водоотведения и мусоропроводов внутри многоквартирных домов;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устранение аварийных повреждений внутридомовых инженерных систем холодного и горячего водоснабжения, водоотведения и внутридомовых систем отопления и электроснабжения.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 xml:space="preserve">При поступлении сигналов об аварии или повреждении внутридомовых инженерных систем холодного и горячего водоснабжения, водоотведения и внутридомовых систем отопления и электроснабжения, информационно-телекоммуникационных сетей, систем газоснабжения и внутридомового газового оборудования, входящих в состав общего имущества собственников помещений в многоквартирном доме, аварийно-диспетчерская служба сообщает об этом в аварийные службы соответствующих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ресурсоснабжающих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 xml:space="preserve"> организаций и устраняет такие аварии и повреждения самостоятельно либо с привлечением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указанных служб, а в случаях, когда законодательством Российской Федерации предусмотрены специальные требования к осуществлению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 xml:space="preserve"> организациями деятельности по аварийно-диспетчерскому обслуживанию, аварийно-диспетчерская служба сообщает об этом в аварийные службы соответствующих </w:t>
      </w:r>
      <w:proofErr w:type="spellStart"/>
      <w:r w:rsidRPr="004F76A0">
        <w:rPr>
          <w:rFonts w:ascii="Times New Roman" w:hAnsi="Times New Roman" w:cs="Times New Roman"/>
          <w:sz w:val="24"/>
          <w:szCs w:val="24"/>
        </w:rPr>
        <w:t>ресурсоснабжающих</w:t>
      </w:r>
      <w:proofErr w:type="spellEnd"/>
      <w:r w:rsidRPr="004F76A0">
        <w:rPr>
          <w:rFonts w:ascii="Times New Roman" w:hAnsi="Times New Roman" w:cs="Times New Roman"/>
          <w:sz w:val="24"/>
          <w:szCs w:val="24"/>
        </w:rPr>
        <w:t xml:space="preserve"> организаций и контролирует устранение ими таких аварий и повреждений.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15.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Управляющая организация, застройщик - управляющая организация, товарищество или кооператив в случае организации аварийно-диспетчерского обслуживания путем заключения договора на оказание услуг с организацией, осуществляющей соответствующую деятельность, представляет в аварийно-диспетчерскую службу комплект технической документации на все объекты, сети и сооружения, схемы всех отключающих и запорных узлов внутридомовых инженерных систем, планы подземных коммуникаций и иную документацию, необходимую для осуществления аварийно-диспетчерского обслуживания.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16. Управляющая организация, застройщик - управляющая организация, товарищество или кооператив обеспечивают свободный доступ сотрудников аварийно-диспетчерской службы в помещения в многоквартирном доме, не являющиеся частями квартир и предназначенные для обслуживания более одного жилого и (или) нежилого помещения в этом многоквартирном доме, и на иные объекты, предназначенные для обслуживания, эксплуатации и благоустройства многоквартирного дома.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17. Аварийно-диспетчерская служба осуществляет прием и выполнение заявок собственников и пользователей помещений в многоквартирных домах. Заявки принимаются при непосредственном обращении в аварийно-диспетчерскую службу, в том числе посредством телефонной связи, а также с помощью прямой связи по переговорным устройствам, устанавливаемым в подъездах многоквартирных домов и кабинах лифтов, или других возможных сре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>язи.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Регистрация заявок осуществляется в журнале заявок собственников и пользователей помещений в многоквартирных домах или в автоматизированной системе учета таких заявок (при ее наличии).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Журнал учета заявок должен быть прошнурован, пронумерован и скреплен печатью аварийно-диспетчерской службы.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76A0">
        <w:rPr>
          <w:rFonts w:ascii="Times New Roman" w:hAnsi="Times New Roman" w:cs="Times New Roman"/>
          <w:sz w:val="24"/>
          <w:szCs w:val="24"/>
        </w:rPr>
        <w:t>Аварийно-диспетчерская служба обязана обеспечить хранение указанного журнала в занимаемом этой службой помещении и ознакомление по желанию собственников и пользователей помещений в многоквартирных домах, в отношении которых эта служба осуществляет аварийно-диспетчерское обслуживание, с внесенными в журнал учета заявок записями.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V. Порядок передачи технической документации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на многоквартирный дом и иных документов, связанных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с управлением этим домом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16"/>
      <w:bookmarkEnd w:id="2"/>
      <w:r w:rsidRPr="004F76A0"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 xml:space="preserve">В случае принятия собранием решения о смене способа управления многоквартирным домом, истечения срока договора управления многоквартирным домом или досрочного расторжения такого договора уполномоченное собранием лицо, орган управления товарищества или кооператива в течение 5 рабочих дней направляет организации, ранее управлявшей таким домом, а также в орган </w:t>
      </w:r>
      <w:r w:rsidRPr="004F76A0">
        <w:rPr>
          <w:rFonts w:ascii="Times New Roman" w:hAnsi="Times New Roman" w:cs="Times New Roman"/>
          <w:sz w:val="24"/>
          <w:szCs w:val="24"/>
        </w:rPr>
        <w:lastRenderedPageBreak/>
        <w:t>исполнительной власти субъекта Российской Федерации, уполномоченный на осуществление регионального государственного жилищного надзора, орган местного самоуправления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>, уполномоченный на осуществление муниципального жилищного контроля (далее - орган государственного жилищного надзора (орган муниципального жилищного контроля)), уведомление о принятом на собрании решении с приложением копии этого решения.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Указанное уведомление должно содержать наименование организации, выбранной собственниками помещений в многоквартирном доме для управления этим домом, ее адрес, а в случае непосредственного управления собственниками помещений в таком доме - сведения об одном из собственников, указанном в решении собрания о выборе способа управления многоквартирным домом.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 xml:space="preserve">Организация, ранее управлявшая многоквартирным домом и получившая предусмотренное </w:t>
      </w:r>
      <w:hyperlink w:anchor="Par116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пунктом 18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настоящих Правил уведомление, передает в порядке, предусмотренном </w:t>
      </w:r>
      <w:hyperlink w:anchor="Par122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пунктом 22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настоящих Правил, техническую документацию на многоквартирный дом, иные документы, связанные с управлением многоквартирным домом, а также сведения, указанные в </w:t>
      </w:r>
      <w:hyperlink w:anchor="Par46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подпункте "б" пункта 4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настоящих Правил, организации, выбранной собственниками помещений в многоквартирном доме для управления этим домом, органу управления товарищества или кооператива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либо в случае непосредственного управления многоквартирным домом собственниками помещений в таком доме одному из собственников, указанному в решении собрания о выборе способа управления многоквартирным домом, или, е</w:t>
      </w:r>
      <w:bookmarkStart w:id="3" w:name="_GoBack"/>
      <w:bookmarkEnd w:id="3"/>
      <w:r w:rsidRPr="004F76A0">
        <w:rPr>
          <w:rFonts w:ascii="Times New Roman" w:hAnsi="Times New Roman" w:cs="Times New Roman"/>
          <w:sz w:val="24"/>
          <w:szCs w:val="24"/>
        </w:rPr>
        <w:t xml:space="preserve">сли такой собственник не указан, любому собственнику помещения в этом доме по акту приема-передачи не позднее срока, установленного </w:t>
      </w:r>
      <w:hyperlink r:id="rId10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частью 10 статьи 162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Федерации.</w:t>
      </w:r>
      <w:proofErr w:type="gramEnd"/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20. Техническая документация на многоквартирный дом и иные документы, связанные с управлением многоквартирным домом, подлежат передаче в составе, предусмотренном </w:t>
      </w:r>
      <w:hyperlink r:id="rId11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Правилами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содержания общего имущества в многоквартирном доме, утвержденными постановлением Правительства Российской Федерации от 13 августа 2006 г. N 491.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Подлежащие передаче документы должны содержать актуальные на момент передачи сведения о составе и состоянии общего имущества собственников помещений в многоквартирном доме.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 xml:space="preserve">21. В случае отсутствия у ранее управлявшей многоквартирным домом организации одного или нескольких документов, входящих в состав технической документации на многоквартирный дом, иных документов, связанных с управлением многоквартирным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 xml:space="preserve">домом, указанных в </w:t>
      </w:r>
      <w:hyperlink r:id="rId12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Правилах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содержания общего имущества в многоквартирном доме, утвержденных постановлением Правительства Российской Федерации от 13 августа 2006 г. N 491, которые были переданы ей в установленном порядке, такая организация обязана в течение 3 месяцев со дня получения уведомления, предусмотренного </w:t>
      </w:r>
      <w:hyperlink w:anchor="Par116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пунктом 18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настоящих Правил, принять меры к восстановлению таких документов и в порядке, предусмотренном </w:t>
      </w:r>
      <w:hyperlink w:anchor="Par122" w:history="1">
        <w:r w:rsidRPr="004F76A0">
          <w:rPr>
            <w:rFonts w:ascii="Times New Roman" w:hAnsi="Times New Roman" w:cs="Times New Roman"/>
            <w:color w:val="0000FF"/>
            <w:sz w:val="24"/>
            <w:szCs w:val="24"/>
          </w:rPr>
          <w:t>пунктом 22</w:t>
        </w:r>
      </w:hyperlink>
      <w:r w:rsidRPr="004F76A0">
        <w:rPr>
          <w:rFonts w:ascii="Times New Roman" w:hAnsi="Times New Roman" w:cs="Times New Roman"/>
          <w:sz w:val="24"/>
          <w:szCs w:val="24"/>
        </w:rPr>
        <w:t xml:space="preserve"> настоящих Правил, передать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их по отдельному акту приема-передачи организации, выбранной собственниками помещений в многоквартирном доме для управления этим домом, органу управления товарищества или кооператива либо в случае непосредственного управления таким домом собственниками помещений в этом доме одному из собственников, указанному в решении собрания о выборе способа управления этим домом.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22"/>
      <w:bookmarkEnd w:id="4"/>
      <w:r w:rsidRPr="004F76A0">
        <w:rPr>
          <w:rFonts w:ascii="Times New Roman" w:hAnsi="Times New Roman" w:cs="Times New Roman"/>
          <w:sz w:val="24"/>
          <w:szCs w:val="24"/>
        </w:rPr>
        <w:t xml:space="preserve">22. </w:t>
      </w:r>
      <w:proofErr w:type="gramStart"/>
      <w:r w:rsidRPr="004F76A0">
        <w:rPr>
          <w:rFonts w:ascii="Times New Roman" w:hAnsi="Times New Roman" w:cs="Times New Roman"/>
          <w:sz w:val="24"/>
          <w:szCs w:val="24"/>
        </w:rPr>
        <w:t>Организация, ранее управлявшая многоквартирным домом, любым способом, позволяющим достоверно установить, что сообщение исходит от указанной организации, а также подтвердить его получение, уведомляет о дате (не ранее чем через 7 дней со дня направления сообщения), времени и месте передачи технической документации на многоквартирный дом и иных связанных с управлением этим домом документов организацию, выбранную собственниками помещений в многоквартирном доме для управления</w:t>
      </w:r>
      <w:proofErr w:type="gramEnd"/>
      <w:r w:rsidRPr="004F76A0">
        <w:rPr>
          <w:rFonts w:ascii="Times New Roman" w:hAnsi="Times New Roman" w:cs="Times New Roman"/>
          <w:sz w:val="24"/>
          <w:szCs w:val="24"/>
        </w:rPr>
        <w:t xml:space="preserve"> этим домом, орган управления товарищества или кооператива либо в случае непосредственного управления таким домом собственниками помещений в этом доме одного из собственников, указанного в решении собрания о выборе способа управления этим домом.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Передача технической документации на многоквартирный дом и иных связанных с управлением этим домом документов осуществляется по акту приема-передачи, который должен содержать сведения о дате и месте его составления и перечень передаваемых документов.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76A0">
        <w:rPr>
          <w:rFonts w:ascii="Times New Roman" w:hAnsi="Times New Roman" w:cs="Times New Roman"/>
          <w:sz w:val="24"/>
          <w:szCs w:val="24"/>
        </w:rPr>
        <w:t>23. Имеющиеся разногласия по количественному и (или) качественному составу технической документации на многоквартирный дом и иных связанных с управлением этим домом документов, подлежащих передаче, отражаются в акте приема-передачи. Копия акта подлежит направлению в орган государственного жилищного надзора (орган муниципального жилищного контроля) в течение 3 дней со дня его подписания передающей и принимающей сторонами.</w:t>
      </w: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76A0" w:rsidRPr="004F76A0" w:rsidRDefault="004F76A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3C42" w:rsidRPr="004F76A0" w:rsidRDefault="00DA3C42">
      <w:pPr>
        <w:rPr>
          <w:rFonts w:ascii="Times New Roman" w:hAnsi="Times New Roman" w:cs="Times New Roman"/>
          <w:sz w:val="24"/>
          <w:szCs w:val="24"/>
        </w:rPr>
      </w:pPr>
    </w:p>
    <w:sectPr w:rsidR="00DA3C42" w:rsidRPr="004F76A0" w:rsidSect="004F76A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A0"/>
    <w:rsid w:val="004F76A0"/>
    <w:rsid w:val="00DA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1B0FEDC023FB5468FD583AF2B21C4643A30379E8019DE0DB8B2D65B5257CB72CB1F315E8F447E668JE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D1B0FEDC023FB5468FD583AF2B21C4643A3017BE90E9DE0DB8B2D65B5257CB72CB1F315E8F546E468J8H" TargetMode="External"/><Relationship Id="rId12" Type="http://schemas.openxmlformats.org/officeDocument/2006/relationships/hyperlink" Target="consultantplus://offline/ref=3D1B0FEDC023FB5468FD583AF2B21C4643A30379E8019DE0DB8B2D65B5257CB72CB1F315E8F447E668JE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1B0FEDC023FB5468FD583AF2B21C4643A3017BE90E9DE0DB8B2D65B5257CB72CB1F310EA6FJ4H" TargetMode="External"/><Relationship Id="rId11" Type="http://schemas.openxmlformats.org/officeDocument/2006/relationships/hyperlink" Target="consultantplus://offline/ref=3D1B0FEDC023FB5468FD583AF2B21C4643A30379E8019DE0DB8B2D65B5257CB72CB1F315E8F447E668JEH" TargetMode="External"/><Relationship Id="rId5" Type="http://schemas.openxmlformats.org/officeDocument/2006/relationships/hyperlink" Target="consultantplus://offline/ref=3D1B0FEDC023FB5468FD583AF2B21C4643A3017BE90E9DE0DB8B2D65B5257CB72CB1F315E8F546E468J7H" TargetMode="External"/><Relationship Id="rId10" Type="http://schemas.openxmlformats.org/officeDocument/2006/relationships/hyperlink" Target="consultantplus://offline/ref=3D1B0FEDC023FB5468FD583AF2B21C4643A3017BE90E9DE0DB8B2D65B5257CB72CB1F315E8F44EED68J8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1B0FEDC023FB5468FD583AF2B21C4643A4017FE9049DE0DB8B2D65B5257CB72CB1F315E8F447E468J6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3647</Words>
  <Characters>20793</Characters>
  <Application>Microsoft Office Word</Application>
  <DocSecurity>0</DocSecurity>
  <Lines>173</Lines>
  <Paragraphs>48</Paragraphs>
  <ScaleCrop>false</ScaleCrop>
  <Company/>
  <LinksUpToDate>false</LinksUpToDate>
  <CharactersWithSpaces>24392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Миленина Наталия Сергеевна</dc:creator>
  <cp:lastModifiedBy>Миленина Наталия Сергеевна</cp:lastModifiedBy>
  <cp:revision>1</cp:revision>
  <dcterms:created xsi:type="dcterms:W3CDTF">2013-07-01T07:09:00Z</dcterms:created>
  <dcterms:modified xsi:type="dcterms:W3CDTF">2013-07-01T07:10:00Z</dcterms:modified>
</cp:coreProperties>
</file>