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казенное учреждение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"Центр социально-коммунальных услуг" Полевского городского округа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ИНФОРМАЦИОННЫЙ ЛИСТ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 предоставлении субсидий на оплату жилья и коммунальных услуг.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Субсидия </w:t>
      </w:r>
      <w:proofErr w:type="gramStart"/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–э</w:t>
      </w:r>
      <w:proofErr w:type="gramEnd"/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государственная социальная помощь, предоставляемая гражданам в качестве помощи для оплаты жилья и коммунальных услуг.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Право на субсидию имеют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пользователи жилого помещения в </w:t>
      </w:r>
      <w:proofErr w:type="gramStart"/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государственном</w:t>
      </w:r>
      <w:proofErr w:type="gramEnd"/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муниципальном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жилищном </w:t>
      </w:r>
      <w:proofErr w:type="gramStart"/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фонде</w:t>
      </w:r>
      <w:proofErr w:type="gramEnd"/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- члены жилищного или жилищно-строительного кооператива;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-собственники жилого помещения (квартиры, жилого дома, части квартиры или жилого дома);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наниматели жилого помещения по договору найма в частном жилищном фонде.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Субсидия предоставляется гражданам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их расходы на оплату жилого помещения и коммунальных услуг рассчитанные исходя из размера региональных стандартов нормативной площади жилого помещения используемой для расчета субсидий и размера региональных стандартов стоимости жилищно-коммунальных услуг превышают величину соответствующую максимально-допустимой доле расходов граждан на оплату жилого помещения и коммунальных услуг в совокупном доходе семьи.</w:t>
      </w:r>
      <w:proofErr w:type="gramEnd"/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Областной стандарт максимально-допустимой доли расходов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на оплату жилого помещения и коммунальных услуг в совокупном доходе семьи устанавливается в размере</w:t>
      </w: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1) 12 процентов — 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одиноко проживающих граждан и семей, которые имеют среднедушевой доход ниже величины прожиточного минимума, установленного в Свердловской области</w:t>
      </w: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2) 22 процента – 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иных одиноко проживающих граждан и семей, за исключением указанных в подпункте 1.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семей имеющих среднедушевой доход ниже прожиточного минимума максимально-допустимая доля уменьшается в соответствии с поправочным коэффициентом равным отношению среднедушевого дохода семьи к прожиточному минимуму.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Стандарт стоимости жилищно-коммунальных услуг по Полевскому городскому округу на 2014 год: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5"/>
        <w:gridCol w:w="2245"/>
        <w:gridCol w:w="2245"/>
        <w:gridCol w:w="2270"/>
      </w:tblGrid>
      <w:tr w:rsidR="006253AA" w:rsidRPr="006253AA" w:rsidTr="006253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областного стандарта стоимости жилищно-коммунальных услуг, руб.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областного стандарта стоимости жилищно-коммунальных услуг, руб.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областного стандарта стоимости жилищно-коммунальных услуг, руб.</w:t>
            </w:r>
          </w:p>
        </w:tc>
      </w:tr>
      <w:tr w:rsidR="006253AA" w:rsidRPr="006253AA" w:rsidTr="006253AA">
        <w:trPr>
          <w:trHeight w:val="920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</w:t>
            </w:r>
          </w:p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одиноко проживающие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 члена семьи, состоящей из двух человек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 члена семьи, состоящей из трех и более человек</w:t>
            </w:r>
          </w:p>
        </w:tc>
      </w:tr>
      <w:tr w:rsidR="006253AA" w:rsidRPr="006253AA" w:rsidTr="006253AA">
        <w:trPr>
          <w:trHeight w:val="280"/>
          <w:tblCellSpacing w:w="15" w:type="dxa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3AA" w:rsidRPr="006253AA" w:rsidTr="006253AA">
        <w:trPr>
          <w:tblCellSpacing w:w="15" w:type="dxa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2528,00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2024,00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1952,00</w:t>
            </w:r>
          </w:p>
        </w:tc>
      </w:tr>
      <w:tr w:rsidR="006253AA" w:rsidRPr="006253AA" w:rsidTr="006253AA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Наниматель по договору социального найма, наниматель по договору найма в частном жилищном фонде, член жилищного кооператива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2729,00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2161,00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3AA" w:rsidRPr="006253AA" w:rsidRDefault="006253AA" w:rsidP="006253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2080,00</w:t>
            </w:r>
          </w:p>
        </w:tc>
      </w:tr>
    </w:tbl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Необходимые документы: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Копии документов, 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подтверждающих правовые основания владения и пользования заявителем жилым помещением, в котором он зарегистрирован по месту постоянного жительства;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Копии документов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подтверждающих право заявителя и членов его семьи на льготы или компенсации по оплате жилья и коммунальных услуг;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Копии документов</w:t>
      </w: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удостоверяющие гражданство РФ заявителя и членов его семьи;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-СПРАВКИ, содержащие сведения о лицах, зарегистрированных совместно с заявителем по месту его постоянного жительства;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-СПРАВК</w:t>
      </w:r>
      <w:proofErr w:type="gramStart"/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квитанции), содержащие сведения о суммах платежей за жилье и коммунальные услуги и о наличии (отсутствии) просроченной задолженности по оплате жилья и коммунальных услуг;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-СПРАВКИ, подтверждающие доходы заявителя и всех членов семьи;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Исчисление совокупного дохода семьи и одиноко проживающего гражданина определяется за 6 последних календарных месяцев, предшествующих месяцу подачи заявления о предоставлении субсидии.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предоставлении заявителем документов с 1 по 15 число месяца субсидия предоставляется с 1 числа этого месяца, а при предоставлении с 16 числа по 24 число месяца – с 1 числа следующего месяца. В течение 10 дней с момента подачи документов служба принимает решение о предоставлении субсидии или об отказе в ее предоставлении.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Граждане, имеющие задолженность по всем или некоторым видам оплаты жилого помещения и коммунальных услуг, вправе обратиться за субсидией только после погашения задолженности или заключения соглашения с кредиторам</w:t>
      </w:r>
      <w:proofErr w:type="gramStart"/>
      <w:r w:rsidRPr="006253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о ее</w:t>
      </w:r>
      <w:proofErr w:type="gramEnd"/>
      <w:r w:rsidRPr="006253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погашении.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Перечисления субсидий приостанавливаются в случае: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-несвоевременной оплаты текущих платежей за жилищно-коммунальные услуги в течение 2 месяцев подряд;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- неисполнения получателем субсидии требований, предусмотренных в заявлении.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Консультацию об условиях получения субсидии можно получить в службе жилищных субсидий по адресу — ул. Свердлова, 16.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Приемные дни: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 с  8.00 до 18.00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Вторник, среда с  8.00 до 17.00</w:t>
      </w:r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Перерыв с 12.00 до 13. 00 </w:t>
      </w:r>
      <w:bookmarkStart w:id="0" w:name="_GoBack"/>
      <w:bookmarkEnd w:id="0"/>
    </w:p>
    <w:p w:rsidR="006253AA" w:rsidRPr="006253AA" w:rsidRDefault="006253AA" w:rsidP="00625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3-48-49,3-30-22</w:t>
      </w:r>
    </w:p>
    <w:p w:rsidR="006253AA" w:rsidRPr="006253AA" w:rsidRDefault="006253AA" w:rsidP="006253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3AA" w:rsidRPr="006253AA" w:rsidRDefault="006253AA" w:rsidP="006253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http://polevsk.midural.ru/images/loa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rgeted_program_loader" descr="http://polevsk.midural.ru/images/loader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3AA" w:rsidRPr="006253AA" w:rsidRDefault="006253AA" w:rsidP="006253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pict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567055" cy="567055"/>
            <wp:effectExtent l="0" t="0" r="4445" b="4445"/>
            <wp:docPr id="2" name="Рисунок 2" descr="http://polevsk.midural.ru/uploads/targeted_program/2/co_thumb.pn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olevsk.midural.ru/uploads/targeted_program/2/co_thumb.pn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3AA" w:rsidRPr="006253AA" w:rsidRDefault="006253AA" w:rsidP="006253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tgtFrame="_blank" w:history="1">
        <w:r w:rsidRPr="006253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Правительство Свердловской области</w:t>
        </w:r>
        <w:r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vertAlign w:val="superscript"/>
            <w:lang w:eastAsia="ru-RU"/>
          </w:rPr>
          <w:drawing>
            <wp:inline distT="0" distB="0" distL="0" distR="0">
              <wp:extent cx="101600" cy="84455"/>
              <wp:effectExtent l="0" t="0" r="0" b="0"/>
              <wp:docPr id="1" name="Рисунок 1" descr="http://polevsk.midural.ru/images/frontend/_target_blank.gif">
                <a:hlinkClick xmlns:a="http://schemas.openxmlformats.org/drawingml/2006/main" r:id="rId8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http://polevsk.midural.ru/images/frontend/_target_blank.gif">
                        <a:hlinkClick r:id="rId8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1600" cy="84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53AA" w:rsidRPr="006253AA" w:rsidRDefault="006253AA" w:rsidP="006253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</w:t>
      </w:r>
    </w:p>
    <w:p w:rsidR="00DF5078" w:rsidRDefault="00DF5078"/>
    <w:sectPr w:rsidR="00DF5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8B"/>
    <w:rsid w:val="006253AA"/>
    <w:rsid w:val="0087418B"/>
    <w:rsid w:val="00DF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ter-back">
    <w:name w:val="center-back"/>
    <w:basedOn w:val="a"/>
    <w:rsid w:val="00625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25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253A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2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3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ter-back">
    <w:name w:val="center-back"/>
    <w:basedOn w:val="a"/>
    <w:rsid w:val="00625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25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253A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2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3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4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97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052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7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87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7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1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dural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idural.ru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669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Тагильцева</dc:creator>
  <cp:keywords/>
  <dc:description/>
  <cp:lastModifiedBy>Оксана Тагильцева</cp:lastModifiedBy>
  <cp:revision>3</cp:revision>
  <dcterms:created xsi:type="dcterms:W3CDTF">2015-02-12T06:56:00Z</dcterms:created>
  <dcterms:modified xsi:type="dcterms:W3CDTF">2015-02-12T07:00:00Z</dcterms:modified>
</cp:coreProperties>
</file>